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5E6F" w14:textId="77777777" w:rsidR="002D24BD" w:rsidRDefault="00000000">
      <w:pPr>
        <w:spacing w:after="20"/>
        <w:jc w:val="center"/>
      </w:pPr>
      <w:r>
        <w:rPr>
          <w:b/>
          <w:color w:val="17365D"/>
          <w:sz w:val="18"/>
        </w:rPr>
        <w:t>TRANSITIONAL HOUSING (TH)</w:t>
      </w:r>
    </w:p>
    <w:p w14:paraId="79189C77" w14:textId="77777777" w:rsidR="002D24BD" w:rsidRDefault="00000000">
      <w:pPr>
        <w:spacing w:after="100"/>
        <w:jc w:val="center"/>
      </w:pPr>
      <w:r>
        <w:rPr>
          <w:b/>
          <w:color w:val="17365D"/>
          <w:sz w:val="30"/>
        </w:rPr>
        <w:t>FY 2026 New Transitional Housing Project Scoring Rubric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2D24BD" w14:paraId="2C537250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03780C2" w14:textId="77777777" w:rsidR="002D24BD" w:rsidRDefault="00000000">
            <w:pPr>
              <w:spacing w:after="0"/>
            </w:pPr>
            <w:r>
              <w:rPr>
                <w:sz w:val="16"/>
              </w:rPr>
              <w:t>Threshold review is pass/fail. Projects that do not meet threshold requirements are not eligible for scoring.</w:t>
            </w:r>
          </w:p>
        </w:tc>
      </w:tr>
    </w:tbl>
    <w:p w14:paraId="185526C1" w14:textId="77777777" w:rsidR="002D24BD" w:rsidRDefault="00000000">
      <w:pPr>
        <w:keepNext/>
        <w:spacing w:before="80" w:after="40"/>
      </w:pPr>
      <w:r>
        <w:rPr>
          <w:b/>
          <w:color w:val="17365D"/>
          <w:sz w:val="21"/>
        </w:rPr>
        <w:t>Project Information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2D24BD" w14:paraId="3DE7A159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5BC7CBA" w14:textId="77777777" w:rsidR="002D24BD" w:rsidRDefault="00000000">
            <w:pPr>
              <w:spacing w:after="0"/>
            </w:pPr>
            <w:r>
              <w:rPr>
                <w:sz w:val="16"/>
              </w:rPr>
              <w:t>Organization: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B09B166" w14:textId="77777777" w:rsidR="002D24BD" w:rsidRDefault="00000000">
            <w:pPr>
              <w:spacing w:after="0"/>
            </w:pPr>
            <w:r>
              <w:rPr>
                <w:sz w:val="16"/>
              </w:rPr>
              <w:t>Project Name: _____________________________</w:t>
            </w:r>
          </w:p>
        </w:tc>
      </w:tr>
      <w:tr w:rsidR="002D24BD" w14:paraId="3FE182F1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A25A094" w14:textId="77777777" w:rsidR="002D24BD" w:rsidRDefault="00000000">
            <w:pPr>
              <w:spacing w:after="0"/>
            </w:pPr>
            <w:r>
              <w:rPr>
                <w:sz w:val="16"/>
              </w:rPr>
              <w:t>Funding Source: CoC Bonus / Reallocation / Other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08E5863" w14:textId="77777777" w:rsidR="002D24BD" w:rsidRDefault="00000000">
            <w:pPr>
              <w:spacing w:after="0"/>
            </w:pPr>
            <w:r>
              <w:rPr>
                <w:sz w:val="16"/>
              </w:rPr>
              <w:t>Reviewer: _________________________________</w:t>
            </w:r>
          </w:p>
        </w:tc>
      </w:tr>
    </w:tbl>
    <w:p w14:paraId="6042E168" w14:textId="77777777" w:rsidR="002D24BD" w:rsidRPr="009D1F36" w:rsidRDefault="00000000">
      <w:pPr>
        <w:keepNext/>
        <w:spacing w:before="80" w:after="40"/>
      </w:pPr>
      <w:r w:rsidRPr="009D1F36">
        <w:rPr>
          <w:b/>
          <w:color w:val="17365D"/>
          <w:sz w:val="21"/>
        </w:rPr>
        <w:t>A. Applicant Capacity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2D24BD" w:rsidRPr="009D1F36" w14:paraId="0B588ADF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0CE4EDE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B44656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FFB00BF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SCORE</w:t>
            </w:r>
          </w:p>
        </w:tc>
      </w:tr>
      <w:tr w:rsidR="002D24BD" w:rsidRPr="009D1F36" w14:paraId="2575D841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D43B64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Experience with the proposed population and comparable housing/services.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EF755E1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1A65774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74961BE3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4F60AA8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Appropriate accreditation and licenses, if applicable; full points if formally not applicable.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03AF16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E60D9F3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93F6CE3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DB8C0C9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Experience administering public funding, including sound financial management and timely reporting.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3C8B975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67FA08E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541FD5E8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140F956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Implementation plan with 60-, 120-, and 180-day milestones.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4AA2CEA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F89CA3A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D7431A4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45E0004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339863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769B5E7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</w:tbl>
    <w:p w14:paraId="7A990B94" w14:textId="5BD5FFD1" w:rsidR="002D24BD" w:rsidRPr="009D1F36" w:rsidRDefault="00000000" w:rsidP="009D1F36">
      <w:r w:rsidRPr="009D1F36">
        <w:rPr>
          <w:b/>
          <w:color w:val="17365D"/>
          <w:sz w:val="21"/>
        </w:rPr>
        <w:t>B. New Project Rating Factors - 75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2D24BD" w:rsidRPr="009D1F36" w14:paraId="50A74E68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C5E2420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29CC71A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38F045D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SCORE</w:t>
            </w:r>
          </w:p>
        </w:tc>
      </w:tr>
      <w:tr w:rsidR="002D24BD" w:rsidRPr="009D1F36" w14:paraId="16B1C12F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D77D7E7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Cost effectiveness consistent with 2 CFR 200.404.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9A296E1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D830709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2C3045C3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C4CE48B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Supportive services needed to obtain and maintain housing, including partners and available MOUs.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CE8725F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C78AA76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578991E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2F11BF6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Prior experience operating TH or comparable projects with exits within 24 months.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6CA8935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2FE6BC1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36C399A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E96CABF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Ability to track returns to homelessness.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9ECD9B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699454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5968DF9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9EA8FAE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Partnerships to increase employment income.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696CBA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104793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608FFE3D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BD14C71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Prior outcomes of at least 50% exits to permanent housing and 50% exits with employment income, or credible evidence-based plan.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76E73BA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35A76E5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414C119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F195C34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Leverage of mainstream health, social-service, and employment resources.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AF2FBE6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6B68B8F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17C8CF84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B408EE1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Individualized supportive-service participation consistent with 24 CFR 578.75(h), including permitted reductions and exemptions; agreement available by August 10, 2026.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6B653C8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BB91E36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3C831B1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DCDC2E3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On-site substance use disorder treatment through a qualified clinician.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9BA4054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942A364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555AD66F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CB3A43E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Participation in Coordinated Entry and HMIS/comparable database.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2B0924C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AE95B28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0C044ADE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8E1566A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7BCDE2D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75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3A42AA1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</w:tbl>
    <w:p w14:paraId="1BB8DB1A" w14:textId="77777777" w:rsidR="002D24BD" w:rsidRPr="009D1F36" w:rsidRDefault="00000000">
      <w:pPr>
        <w:keepNext/>
        <w:spacing w:before="80" w:after="40"/>
      </w:pPr>
      <w:r w:rsidRPr="009D1F36">
        <w:rPr>
          <w:b/>
          <w:color w:val="17365D"/>
          <w:sz w:val="21"/>
        </w:rPr>
        <w:t>C. Bonus - 2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2D24BD" w:rsidRPr="009D1F36" w14:paraId="4C2C329F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DBA2D9E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A74D095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E7290DD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color w:val="FFFFFF"/>
                <w:sz w:val="15"/>
              </w:rPr>
              <w:t>SCORE</w:t>
            </w:r>
          </w:p>
        </w:tc>
      </w:tr>
      <w:tr w:rsidR="002D24BD" w:rsidRPr="009D1F36" w14:paraId="472E9DEC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69ECA6A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Leverages non-CoC housing and healthcare resources supporting at least 25% of units or equivalent project capacity.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4C81761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B35BA08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  <w:tr w:rsidR="002D24BD" w:rsidRPr="009D1F36" w14:paraId="55B98092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26D387B" w14:textId="77777777" w:rsidR="002D24BD" w:rsidRPr="009D1F36" w:rsidRDefault="00000000">
            <w:pPr>
              <w:spacing w:after="0"/>
            </w:pPr>
            <w:r w:rsidRPr="009D1F36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31CA70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D411B1A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_____</w:t>
            </w:r>
          </w:p>
        </w:tc>
      </w:tr>
    </w:tbl>
    <w:p w14:paraId="48864FDC" w14:textId="77777777" w:rsidR="002D24BD" w:rsidRPr="009D1F36" w:rsidRDefault="00000000">
      <w:pPr>
        <w:keepNext/>
        <w:spacing w:before="80" w:after="40"/>
      </w:pPr>
      <w:r w:rsidRPr="009D1F36">
        <w:rPr>
          <w:b/>
          <w:color w:val="17365D"/>
          <w:sz w:val="20"/>
        </w:rPr>
        <w:t>Overall Score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704"/>
        <w:gridCol w:w="2088"/>
      </w:tblGrid>
      <w:tr w:rsidR="002D24BD" w:rsidRPr="009D1F36" w14:paraId="4DB6E2C5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3B27732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Applicant Capacity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093B5E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 / 25</w:t>
            </w:r>
          </w:p>
        </w:tc>
      </w:tr>
      <w:tr w:rsidR="002D24BD" w:rsidRPr="009D1F36" w14:paraId="525CC39E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C2676B4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New Project Rating Factors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AA4E11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 / 75</w:t>
            </w:r>
          </w:p>
        </w:tc>
      </w:tr>
      <w:tr w:rsidR="002D24BD" w:rsidRPr="009D1F36" w14:paraId="5309F20F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BC95313" w14:textId="77777777" w:rsidR="002D24BD" w:rsidRPr="009D1F36" w:rsidRDefault="00000000">
            <w:pPr>
              <w:spacing w:after="0"/>
            </w:pPr>
            <w:r w:rsidRPr="009D1F36">
              <w:rPr>
                <w:sz w:val="16"/>
              </w:rPr>
              <w:t>Bonus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584CF1B" w14:textId="77777777" w:rsidR="002D24BD" w:rsidRPr="009D1F36" w:rsidRDefault="00000000">
            <w:pPr>
              <w:spacing w:after="0"/>
              <w:jc w:val="center"/>
            </w:pPr>
            <w:r w:rsidRPr="009D1F36">
              <w:rPr>
                <w:sz w:val="16"/>
              </w:rPr>
              <w:t>____ / 2</w:t>
            </w:r>
          </w:p>
        </w:tc>
      </w:tr>
      <w:tr w:rsidR="002D24BD" w14:paraId="4EEE0E6B" w14:textId="77777777">
        <w:trPr>
          <w:jc w:val="center"/>
        </w:trPr>
        <w:tc>
          <w:tcPr>
            <w:tcW w:w="7703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F980C94" w14:textId="77777777" w:rsidR="002D24BD" w:rsidRPr="009D1F36" w:rsidRDefault="00000000">
            <w:pPr>
              <w:spacing w:after="0"/>
            </w:pPr>
            <w:r w:rsidRPr="009D1F36">
              <w:rPr>
                <w:b/>
                <w:sz w:val="16"/>
              </w:rPr>
              <w:t>TOTAL</w:t>
            </w:r>
          </w:p>
        </w:tc>
        <w:tc>
          <w:tcPr>
            <w:tcW w:w="208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7276F85" w14:textId="77777777" w:rsidR="002D24BD" w:rsidRDefault="00000000">
            <w:pPr>
              <w:spacing w:after="0"/>
              <w:jc w:val="center"/>
            </w:pPr>
            <w:r w:rsidRPr="009D1F36">
              <w:rPr>
                <w:b/>
                <w:sz w:val="16"/>
              </w:rPr>
              <w:t>____ / 102</w:t>
            </w:r>
          </w:p>
        </w:tc>
      </w:tr>
    </w:tbl>
    <w:p w14:paraId="1DABF531" w14:textId="77777777" w:rsidR="00A53619" w:rsidRDefault="00A53619"/>
    <w:sectPr w:rsidR="00A53619" w:rsidSect="00034616">
      <w:headerReference w:type="default" r:id="rId8"/>
      <w:footerReference w:type="default" r:id="rId9"/>
      <w:pgSz w:w="12240" w:h="15840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13AA" w14:textId="77777777" w:rsidR="00A53619" w:rsidRDefault="00A53619">
      <w:pPr>
        <w:spacing w:after="0" w:line="240" w:lineRule="auto"/>
      </w:pPr>
      <w:r>
        <w:separator/>
      </w:r>
    </w:p>
  </w:endnote>
  <w:endnote w:type="continuationSeparator" w:id="0">
    <w:p w14:paraId="2493C507" w14:textId="77777777" w:rsidR="00A53619" w:rsidRDefault="00A5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FD05" w14:textId="77777777" w:rsidR="002D24BD" w:rsidRDefault="00000000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5FAD" w14:textId="77777777" w:rsidR="00A53619" w:rsidRDefault="00A53619">
      <w:pPr>
        <w:spacing w:after="0" w:line="240" w:lineRule="auto"/>
      </w:pPr>
      <w:r>
        <w:separator/>
      </w:r>
    </w:p>
  </w:footnote>
  <w:footnote w:type="continuationSeparator" w:id="0">
    <w:p w14:paraId="2CCB9A90" w14:textId="77777777" w:rsidR="00A53619" w:rsidRDefault="00A5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785A" w14:textId="77777777" w:rsidR="002D24BD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223374">
    <w:abstractNumId w:val="8"/>
  </w:num>
  <w:num w:numId="2" w16cid:durableId="636572550">
    <w:abstractNumId w:val="6"/>
  </w:num>
  <w:num w:numId="3" w16cid:durableId="8217870">
    <w:abstractNumId w:val="5"/>
  </w:num>
  <w:num w:numId="4" w16cid:durableId="1983995443">
    <w:abstractNumId w:val="4"/>
  </w:num>
  <w:num w:numId="5" w16cid:durableId="941760382">
    <w:abstractNumId w:val="7"/>
  </w:num>
  <w:num w:numId="6" w16cid:durableId="1838426291">
    <w:abstractNumId w:val="3"/>
  </w:num>
  <w:num w:numId="7" w16cid:durableId="625086195">
    <w:abstractNumId w:val="2"/>
  </w:num>
  <w:num w:numId="8" w16cid:durableId="1093093212">
    <w:abstractNumId w:val="1"/>
  </w:num>
  <w:num w:numId="9" w16cid:durableId="20082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24BD"/>
    <w:rsid w:val="00326F90"/>
    <w:rsid w:val="003344B2"/>
    <w:rsid w:val="009D1F36"/>
    <w:rsid w:val="00A536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744DD"/>
  <w14:defaultImageDpi w14:val="300"/>
  <w15:docId w15:val="{30FDD2E7-5EDD-4B95-B41F-20498EEB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2026-07-14T17:50:00Z</dcterms:created>
  <dcterms:modified xsi:type="dcterms:W3CDTF">2026-07-14T17:50:00Z</dcterms:modified>
  <cp:category/>
</cp:coreProperties>
</file>